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28583C" w14:textId="77777777" w:rsidR="001E0EF5" w:rsidRDefault="001E0EF5" w:rsidP="001E0EF5">
      <w:pPr>
        <w:pStyle w:val="Nagwek"/>
        <w:tabs>
          <w:tab w:val="clear" w:pos="4536"/>
          <w:tab w:val="clear" w:pos="9072"/>
          <w:tab w:val="left" w:pos="10545"/>
        </w:tabs>
        <w:jc w:val="right"/>
      </w:pPr>
    </w:p>
    <w:p w14:paraId="0AEAF149" w14:textId="1FCDDD20" w:rsidR="001E0EF5" w:rsidRDefault="001E0EF5" w:rsidP="001E0EF5">
      <w:pPr>
        <w:pStyle w:val="Nagwek"/>
        <w:tabs>
          <w:tab w:val="clear" w:pos="4536"/>
          <w:tab w:val="clear" w:pos="9072"/>
          <w:tab w:val="left" w:pos="10545"/>
        </w:tabs>
        <w:jc w:val="right"/>
      </w:pPr>
      <w:r>
        <w:t xml:space="preserve">Załącznik nr 1.1 </w:t>
      </w:r>
    </w:p>
    <w:p w14:paraId="37A8DA9C" w14:textId="77777777" w:rsidR="001E0EF5" w:rsidRDefault="001E0EF5" w:rsidP="001E0EF5">
      <w:pPr>
        <w:pStyle w:val="Nagwek"/>
        <w:tabs>
          <w:tab w:val="clear" w:pos="4536"/>
          <w:tab w:val="clear" w:pos="9072"/>
          <w:tab w:val="left" w:pos="10545"/>
        </w:tabs>
        <w:jc w:val="right"/>
      </w:pPr>
    </w:p>
    <w:p w14:paraId="25E126E1" w14:textId="74152CA6" w:rsidR="001E0EF5" w:rsidRPr="001E0EF5" w:rsidRDefault="001E0EF5" w:rsidP="001E0EF5">
      <w:pPr>
        <w:jc w:val="center"/>
        <w:rPr>
          <w:rFonts w:ascii="Calibri Light" w:eastAsia="Arial" w:hAnsi="Calibri Light" w:cs="Calibri Light"/>
          <w:b/>
          <w:bCs/>
          <w:kern w:val="2"/>
          <w:sz w:val="28"/>
          <w:szCs w:val="28"/>
        </w:rPr>
      </w:pPr>
      <w:r w:rsidRPr="001E0EF5">
        <w:rPr>
          <w:rFonts w:ascii="Calibri Light" w:eastAsia="Arial" w:hAnsi="Calibri Light" w:cs="Calibri Light"/>
          <w:b/>
          <w:bCs/>
          <w:kern w:val="2"/>
          <w:sz w:val="28"/>
          <w:szCs w:val="28"/>
        </w:rPr>
        <w:t>USZCZEGÓŁOWIENIE WIZUALIZACJI ZABUDOWY LADY BAROWEJ</w:t>
      </w:r>
    </w:p>
    <w:p w14:paraId="61A63413" w14:textId="77777777" w:rsidR="001E0EF5" w:rsidRDefault="001E0EF5" w:rsidP="001E0EF5"/>
    <w:p w14:paraId="709A2012" w14:textId="77777777" w:rsidR="001E0EF5" w:rsidRDefault="001E0EF5" w:rsidP="001E0EF5"/>
    <w:p w14:paraId="41BD6CE9" w14:textId="0A4A4204" w:rsidR="001E0EF5" w:rsidRPr="001E0EF5" w:rsidRDefault="001E0EF5" w:rsidP="001E0EF5">
      <w:pPr>
        <w:jc w:val="both"/>
        <w:rPr>
          <w:sz w:val="24"/>
          <w:szCs w:val="24"/>
        </w:rPr>
      </w:pPr>
      <w:r w:rsidRPr="001E0EF5">
        <w:rPr>
          <w:sz w:val="24"/>
          <w:szCs w:val="24"/>
        </w:rPr>
        <w:t>Szafa na odzież roboczą - szerokość 500 mm wysokość 2000 mm głębokość dostosowana do głębokości blatu pomniejszona o 30 do 50</w:t>
      </w:r>
      <w:r w:rsidR="008249D1">
        <w:rPr>
          <w:sz w:val="24"/>
          <w:szCs w:val="24"/>
        </w:rPr>
        <w:t xml:space="preserve"> </w:t>
      </w:r>
      <w:r w:rsidRPr="001E0EF5">
        <w:rPr>
          <w:sz w:val="24"/>
          <w:szCs w:val="24"/>
        </w:rPr>
        <w:t>mm zlicowana z szafką dolną (pod umywalkę)</w:t>
      </w:r>
      <w:r>
        <w:rPr>
          <w:sz w:val="24"/>
          <w:szCs w:val="24"/>
        </w:rPr>
        <w:t>.</w:t>
      </w:r>
    </w:p>
    <w:p w14:paraId="1B0804AF" w14:textId="77777777" w:rsidR="001E0EF5" w:rsidRPr="001E0EF5" w:rsidRDefault="001E0EF5" w:rsidP="001E0EF5">
      <w:pPr>
        <w:jc w:val="both"/>
        <w:rPr>
          <w:sz w:val="24"/>
          <w:szCs w:val="24"/>
        </w:rPr>
      </w:pPr>
    </w:p>
    <w:p w14:paraId="5F63A41C" w14:textId="0034698C" w:rsidR="001E0EF5" w:rsidRPr="001E0EF5" w:rsidRDefault="001E0EF5" w:rsidP="001E0EF5">
      <w:pPr>
        <w:jc w:val="both"/>
        <w:rPr>
          <w:sz w:val="24"/>
          <w:szCs w:val="24"/>
        </w:rPr>
      </w:pPr>
      <w:r w:rsidRPr="001E0EF5">
        <w:rPr>
          <w:sz w:val="24"/>
          <w:szCs w:val="24"/>
        </w:rPr>
        <w:t>Szafa porządkowa ze zlewem szerokość 750 mm wysokość 2000 mm głębokość dostosowana do głębokości blatów zlicowana od tyłu z blatem górnym i od frontu pomniejszona o 30 do 50 mm zlicowana z szafkami dolnymi</w:t>
      </w:r>
      <w:r>
        <w:rPr>
          <w:sz w:val="24"/>
          <w:szCs w:val="24"/>
        </w:rPr>
        <w:t>.</w:t>
      </w:r>
      <w:r w:rsidRPr="001E0EF5">
        <w:rPr>
          <w:sz w:val="24"/>
          <w:szCs w:val="24"/>
        </w:rPr>
        <w:t> </w:t>
      </w:r>
    </w:p>
    <w:p w14:paraId="4ABDB498" w14:textId="77777777" w:rsidR="001E0EF5" w:rsidRPr="001E0EF5" w:rsidRDefault="001E0EF5" w:rsidP="001E0EF5">
      <w:pPr>
        <w:jc w:val="both"/>
        <w:rPr>
          <w:sz w:val="24"/>
          <w:szCs w:val="24"/>
        </w:rPr>
      </w:pPr>
    </w:p>
    <w:p w14:paraId="6AC61A8F" w14:textId="44774D3F" w:rsidR="001E0EF5" w:rsidRPr="001E0EF5" w:rsidRDefault="001E0EF5" w:rsidP="001E0EF5">
      <w:pPr>
        <w:jc w:val="both"/>
        <w:rPr>
          <w:sz w:val="24"/>
          <w:szCs w:val="24"/>
        </w:rPr>
      </w:pPr>
      <w:r w:rsidRPr="001E0EF5">
        <w:rPr>
          <w:sz w:val="24"/>
          <w:szCs w:val="24"/>
        </w:rPr>
        <w:t xml:space="preserve">Wszystkie wymiary zabudowy powinny być dostosowane do szerokości wysokości i głębokości sprzętów oraz pomieszczenia </w:t>
      </w:r>
      <w:r w:rsidR="008249D1">
        <w:rPr>
          <w:sz w:val="24"/>
          <w:szCs w:val="24"/>
        </w:rPr>
        <w:t xml:space="preserve">i </w:t>
      </w:r>
      <w:r w:rsidRPr="001E0EF5">
        <w:rPr>
          <w:sz w:val="24"/>
          <w:szCs w:val="24"/>
        </w:rPr>
        <w:t xml:space="preserve">zasad ergonomii. </w:t>
      </w:r>
      <w:r w:rsidR="008249D1">
        <w:rPr>
          <w:sz w:val="24"/>
          <w:szCs w:val="24"/>
        </w:rPr>
        <w:t xml:space="preserve">Wyłoniony w przetargu </w:t>
      </w:r>
      <w:r w:rsidRPr="001E0EF5">
        <w:rPr>
          <w:sz w:val="24"/>
          <w:szCs w:val="24"/>
        </w:rPr>
        <w:t>Wykonawca ma obowiązek wykonania własnych pomiarów w celu stworzenia  zabudowy. Wykonawca ma obowiązek poinformować inwestora o jakichkolwiek zmianach oraz propozycjach materiałów i okuć przed wykonaniem zabudowy meblowej w celu otrzymania zgody od inwestora na takowe wykonanie.</w:t>
      </w:r>
    </w:p>
    <w:p w14:paraId="2C17503E" w14:textId="77777777" w:rsidR="00FE7CDE" w:rsidRPr="001E0EF5" w:rsidRDefault="00FE7CDE" w:rsidP="001E0EF5">
      <w:pPr>
        <w:jc w:val="both"/>
        <w:rPr>
          <w:sz w:val="24"/>
          <w:szCs w:val="24"/>
        </w:rPr>
      </w:pPr>
    </w:p>
    <w:sectPr w:rsidR="00FE7CDE" w:rsidRPr="001E0EF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9FC83" w14:textId="77777777" w:rsidR="007C3AAB" w:rsidRDefault="007C3AAB" w:rsidP="001E0EF5">
      <w:r>
        <w:separator/>
      </w:r>
    </w:p>
  </w:endnote>
  <w:endnote w:type="continuationSeparator" w:id="0">
    <w:p w14:paraId="58DA62AB" w14:textId="77777777" w:rsidR="007C3AAB" w:rsidRDefault="007C3AAB" w:rsidP="001E0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3129B5" w14:textId="77777777" w:rsidR="007C3AAB" w:rsidRDefault="007C3AAB" w:rsidP="001E0EF5">
      <w:r>
        <w:separator/>
      </w:r>
    </w:p>
  </w:footnote>
  <w:footnote w:type="continuationSeparator" w:id="0">
    <w:p w14:paraId="6B363BAC" w14:textId="77777777" w:rsidR="007C3AAB" w:rsidRDefault="007C3AAB" w:rsidP="001E0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E83CC" w14:textId="77777777" w:rsidR="001E0EF5" w:rsidRPr="00CA63F8" w:rsidRDefault="001E0EF5" w:rsidP="001E0EF5">
    <w:pPr>
      <w:jc w:val="center"/>
      <w:rPr>
        <w:rFonts w:ascii="Calibri Light" w:eastAsia="Arial" w:hAnsi="Calibri Light" w:cs="Calibri Light"/>
        <w:kern w:val="2"/>
        <w:sz w:val="18"/>
      </w:rPr>
    </w:pPr>
    <w:r w:rsidRPr="005F52A7">
      <w:rPr>
        <w:rFonts w:cs="Arial"/>
        <w:noProof/>
        <w:kern w:val="2"/>
        <w:sz w:val="20"/>
        <w:szCs w:val="20"/>
      </w:rPr>
      <w:drawing>
        <wp:inline distT="0" distB="0" distL="0" distR="0" wp14:anchorId="719A2AB7" wp14:editId="4265AFBB">
          <wp:extent cx="5629275" cy="59055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931E25" w14:textId="77777777" w:rsidR="001E0EF5" w:rsidRPr="00CA63F8" w:rsidRDefault="001E0EF5" w:rsidP="001E0EF5">
    <w:pPr>
      <w:tabs>
        <w:tab w:val="center" w:pos="2977"/>
        <w:tab w:val="right" w:pos="9072"/>
      </w:tabs>
      <w:jc w:val="center"/>
      <w:rPr>
        <w:rFonts w:ascii="Cambria" w:hAnsi="Cambria" w:cs="Arial"/>
        <w:bCs/>
        <w:kern w:val="2"/>
        <w:sz w:val="16"/>
        <w:szCs w:val="16"/>
      </w:rPr>
    </w:pPr>
    <w:r w:rsidRPr="00CA63F8">
      <w:rPr>
        <w:rFonts w:ascii="Cambria" w:hAnsi="Cambria" w:cs="Arial"/>
        <w:bCs/>
        <w:kern w:val="2"/>
        <w:sz w:val="16"/>
        <w:szCs w:val="16"/>
      </w:rPr>
      <w:t>Projekt Nr FELU.07.03-IZ.00-0008/24 pn. „Inwestujemy w edukację zawodową – rozwój bazy dydaktycznej ZSCKR</w:t>
    </w:r>
    <w:r w:rsidRPr="00CA63F8">
      <w:rPr>
        <w:rFonts w:ascii="Cambria" w:hAnsi="Cambria" w:cs="Arial"/>
        <w:bCs/>
        <w:kern w:val="2"/>
        <w:sz w:val="16"/>
        <w:szCs w:val="16"/>
      </w:rPr>
      <w:br/>
      <w:t xml:space="preserve"> w Okszowie” jest współfinansowany ze środków Europejskiego Funduszu Rozwoju Regionalnego w ramach Działania 7.3 Infrastruktura kształcenia zawodowego i ustawicznego Programu Fundusze Europejskie dla Lubelskiego 2021-2027</w:t>
    </w:r>
  </w:p>
  <w:p w14:paraId="41F86727" w14:textId="1096F969" w:rsidR="001E0EF5" w:rsidRDefault="001E0EF5" w:rsidP="001E0EF5">
    <w:pPr>
      <w:pStyle w:val="Nagwek"/>
      <w:tabs>
        <w:tab w:val="clear" w:pos="4536"/>
        <w:tab w:val="clear" w:pos="9072"/>
        <w:tab w:val="left" w:pos="10545"/>
      </w:tabs>
      <w:jc w:val="right"/>
    </w:pPr>
    <w:r>
      <w:tab/>
      <w:t xml:space="preserve"> </w:t>
    </w:r>
  </w:p>
  <w:p w14:paraId="2CB4D0E0" w14:textId="77701EC2" w:rsidR="001E0EF5" w:rsidRPr="001E0EF5" w:rsidRDefault="001E0EF5" w:rsidP="001E0EF5">
    <w:pPr>
      <w:pStyle w:val="Nagwek"/>
    </w:pPr>
    <w:r>
      <w:t>Znak sprawy</w:t>
    </w:r>
    <w:r w:rsidR="00645725">
      <w:t xml:space="preserve"> (nr referencyjny)</w:t>
    </w:r>
    <w:r>
      <w:t xml:space="preserve">: </w:t>
    </w:r>
    <w:r w:rsidR="00C2063E">
      <w:t>5</w:t>
    </w:r>
    <w:r>
      <w:t>/ZP/FE/2026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EF5"/>
    <w:rsid w:val="001E0EF5"/>
    <w:rsid w:val="0062769E"/>
    <w:rsid w:val="00645725"/>
    <w:rsid w:val="0079358C"/>
    <w:rsid w:val="007C3AAB"/>
    <w:rsid w:val="008249D1"/>
    <w:rsid w:val="009136FD"/>
    <w:rsid w:val="009636D7"/>
    <w:rsid w:val="00C2063E"/>
    <w:rsid w:val="00FE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CAEC5"/>
  <w15:chartTrackingRefBased/>
  <w15:docId w15:val="{826C88B9-60E5-43E4-A7E5-7222093F4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0EF5"/>
    <w:pPr>
      <w:spacing w:after="0" w:line="240" w:lineRule="auto"/>
    </w:pPr>
    <w:rPr>
      <w:rFonts w:ascii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E0EF5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1E0EF5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0E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0EF5"/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127</Words>
  <Characters>765</Characters>
  <Application>Microsoft Office Word</Application>
  <DocSecurity>0</DocSecurity>
  <Lines>6</Lines>
  <Paragraphs>1</Paragraphs>
  <ScaleCrop>false</ScaleCrop>
  <Company>ZSCKR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IOD ZSCKR</dc:creator>
  <cp:keywords/>
  <dc:description/>
  <cp:lastModifiedBy>IOD ZSCKR</cp:lastModifiedBy>
  <cp:revision>4</cp:revision>
  <cp:lastPrinted>2026-06-24T12:07:00Z</cp:lastPrinted>
  <dcterms:created xsi:type="dcterms:W3CDTF">2026-06-24T12:04:00Z</dcterms:created>
  <dcterms:modified xsi:type="dcterms:W3CDTF">2026-06-24T12:18:00Z</dcterms:modified>
</cp:coreProperties>
</file>